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381" w:type="dxa"/>
        <w:tblCellSpacing w:w="0" w:type="dxa"/>
        <w:tblInd w:w="3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5304"/>
        <w:gridCol w:w="150"/>
        <w:gridCol w:w="613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79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808080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cs="Times New Roman"/>
                <w:b/>
                <w:color w:val="FFFFFF"/>
                <w:sz w:val="24"/>
                <w:szCs w:val="24"/>
              </w:rPr>
              <w:t>日期</w:t>
            </w:r>
          </w:p>
        </w:tc>
        <w:tc>
          <w:tcPr>
            <w:tcW w:w="5454" w:type="dxa"/>
            <w:gridSpan w:val="2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548235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cs="Times New Roman"/>
                <w:b/>
                <w:color w:val="FFFFFF"/>
                <w:sz w:val="24"/>
                <w:szCs w:val="24"/>
              </w:rPr>
              <w:t>Morning</w:t>
            </w:r>
          </w:p>
        </w:tc>
        <w:tc>
          <w:tcPr>
            <w:tcW w:w="6133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009999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cs="Times New Roman"/>
                <w:b/>
                <w:color w:val="FFFFFF"/>
                <w:sz w:val="24"/>
                <w:szCs w:val="24"/>
              </w:rPr>
              <w:t>Afternoon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79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Jan 28（日）</w:t>
            </w:r>
          </w:p>
        </w:tc>
        <w:tc>
          <w:tcPr>
            <w:tcW w:w="5454" w:type="dxa"/>
            <w:gridSpan w:val="2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Arrival in Madrid 抵达马德里</w:t>
            </w:r>
          </w:p>
        </w:tc>
        <w:tc>
          <w:tcPr>
            <w:tcW w:w="6133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Accommodation Check-in 入住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tblCellSpacing w:w="0" w:type="dxa"/>
        </w:trPr>
        <w:tc>
          <w:tcPr>
            <w:tcW w:w="79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Jan 29（一）</w:t>
            </w:r>
          </w:p>
        </w:tc>
        <w:tc>
          <w:tcPr>
            <w:tcW w:w="5454" w:type="dxa"/>
            <w:gridSpan w:val="2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UCM Welcome and visit of the University City Hall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Visit to the Old Library of the University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Introduction of the Spanish History  (UCM)</w:t>
            </w:r>
          </w:p>
        </w:tc>
        <w:tc>
          <w:tcPr>
            <w:tcW w:w="6133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Visit to the university campus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Lecture about Studies at the University (UCM)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Madrid City tour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tblCellSpacing w:w="0" w:type="dxa"/>
        </w:trPr>
        <w:tc>
          <w:tcPr>
            <w:tcW w:w="79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Jan 30（二）</w:t>
            </w:r>
          </w:p>
        </w:tc>
        <w:tc>
          <w:tcPr>
            <w:tcW w:w="5454" w:type="dxa"/>
            <w:gridSpan w:val="2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 am - 12 pm Morning Lecture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Faculty  of Fine Arts  (UCM) Understanding the art in Spain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Museum of the Faculty (UCM)</w:t>
            </w:r>
          </w:p>
        </w:tc>
        <w:tc>
          <w:tcPr>
            <w:tcW w:w="6133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 pm - 4 pm Afternoon Lecture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Royal Palace Visit (Madrid)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Tour Visit Madrid Old City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tblCellSpacing w:w="0" w:type="dxa"/>
        </w:trPr>
        <w:tc>
          <w:tcPr>
            <w:tcW w:w="79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Jan 31（三）</w:t>
            </w:r>
          </w:p>
        </w:tc>
        <w:tc>
          <w:tcPr>
            <w:tcW w:w="5454" w:type="dxa"/>
            <w:gridSpan w:val="2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 am - 12 pm Morning Lecture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Visit to Instituto Cervantes (Spanish Language) Madrid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Visit to Prado Museum (Madrid)</w:t>
            </w:r>
          </w:p>
        </w:tc>
        <w:tc>
          <w:tcPr>
            <w:tcW w:w="6133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 pm - 4 pm Afternoon Lecture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Spanish Culture (UCM)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Histoty of the Spanish Filming (UCM)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tblCellSpacing w:w="0" w:type="dxa"/>
        </w:trPr>
        <w:tc>
          <w:tcPr>
            <w:tcW w:w="79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Feb 1（四）</w:t>
            </w:r>
          </w:p>
        </w:tc>
        <w:tc>
          <w:tcPr>
            <w:tcW w:w="5454" w:type="dxa"/>
            <w:gridSpan w:val="2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Trip  to Aranjuez (Spanish Town)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Visit to Winery</w:t>
            </w:r>
          </w:p>
        </w:tc>
        <w:tc>
          <w:tcPr>
            <w:tcW w:w="6133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 pm - 4 pm Afternoon Lecture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Spanish Gastronomy  (UCM)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Gastronomy Workshop (UCM)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tblCellSpacing w:w="0" w:type="dxa"/>
        </w:trPr>
        <w:tc>
          <w:tcPr>
            <w:tcW w:w="79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Feb 2（五）</w:t>
            </w:r>
          </w:p>
        </w:tc>
        <w:tc>
          <w:tcPr>
            <w:tcW w:w="5454" w:type="dxa"/>
            <w:gridSpan w:val="2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Introduction of the Spanish History II  (UCM)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Visit to Museum of America</w:t>
            </w:r>
          </w:p>
        </w:tc>
        <w:tc>
          <w:tcPr>
            <w:tcW w:w="6133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Visit to REAL MADRID FC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Flamenco show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</w:trPr>
        <w:tc>
          <w:tcPr>
            <w:tcW w:w="79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Feb 3（六）</w:t>
            </w:r>
          </w:p>
        </w:tc>
        <w:tc>
          <w:tcPr>
            <w:tcW w:w="5454" w:type="dxa"/>
            <w:gridSpan w:val="2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Visit to Segovia  (Alcázar - Cathedral -Roman Aqueduct)</w:t>
            </w:r>
          </w:p>
        </w:tc>
        <w:tc>
          <w:tcPr>
            <w:tcW w:w="6133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"Las Rozas Village" Outlet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79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Feb 4（日）</w:t>
            </w:r>
          </w:p>
        </w:tc>
        <w:tc>
          <w:tcPr>
            <w:tcW w:w="11587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Free day in Madrid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79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2F0D9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Feb 5（一）</w:t>
            </w:r>
          </w:p>
        </w:tc>
        <w:tc>
          <w:tcPr>
            <w:tcW w:w="11587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2F0D9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Train to Barcelona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tblCellSpacing w:w="0" w:type="dxa"/>
        </w:trPr>
        <w:tc>
          <w:tcPr>
            <w:tcW w:w="79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Feb 6（二）</w:t>
            </w:r>
          </w:p>
        </w:tc>
        <w:tc>
          <w:tcPr>
            <w:tcW w:w="530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Welcome reception</w:t>
            </w:r>
          </w:p>
        </w:tc>
        <w:tc>
          <w:tcPr>
            <w:tcW w:w="6283" w:type="dxa"/>
            <w:gridSpan w:val="2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History of Barcelona, a Mediterranean city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Barcelona City tour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Visit to Santa María de Mar Basilic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tblCellSpacing w:w="0" w:type="dxa"/>
        </w:trPr>
        <w:tc>
          <w:tcPr>
            <w:tcW w:w="79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Feb 7（三）</w:t>
            </w:r>
          </w:p>
        </w:tc>
        <w:tc>
          <w:tcPr>
            <w:tcW w:w="530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Morning Lecture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Barcelona Gothic &amp; Modern architecture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The artisctic movement - XIX century</w:t>
            </w:r>
          </w:p>
        </w:tc>
        <w:tc>
          <w:tcPr>
            <w:tcW w:w="6283" w:type="dxa"/>
            <w:gridSpan w:val="2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Montjuïc Tour,– Visit to Fundació Joan Miró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Catalunya Art Museum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tblCellSpacing w:w="0" w:type="dxa"/>
        </w:trPr>
        <w:tc>
          <w:tcPr>
            <w:tcW w:w="79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Feb 8（四）</w:t>
            </w:r>
          </w:p>
        </w:tc>
        <w:tc>
          <w:tcPr>
            <w:tcW w:w="530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Antoni Gaudi. An  approach to his work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Miralles and the Contemporary Architecture</w:t>
            </w:r>
          </w:p>
        </w:tc>
        <w:tc>
          <w:tcPr>
            <w:tcW w:w="6283" w:type="dxa"/>
            <w:gridSpan w:val="2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Gaudí works:  Paseo de Gracia – La Pedrera + Casa Batlló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Sagrada Familia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Farewell Dinner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</w:trPr>
        <w:tc>
          <w:tcPr>
            <w:tcW w:w="79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Feb 9（五）</w:t>
            </w:r>
          </w:p>
        </w:tc>
        <w:tc>
          <w:tcPr>
            <w:tcW w:w="530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Barcelona Program Closure ceremony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Free day in Barcelona </w:t>
            </w:r>
          </w:p>
        </w:tc>
        <w:tc>
          <w:tcPr>
            <w:tcW w:w="6283" w:type="dxa"/>
            <w:gridSpan w:val="2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Free day in Barcelona (Visit to Barcelona Football Club)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79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Feb 10（六）</w:t>
            </w:r>
          </w:p>
        </w:tc>
        <w:tc>
          <w:tcPr>
            <w:tcW w:w="11587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2F0D9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Departure  离开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79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Feb 11（日）</w:t>
            </w:r>
          </w:p>
        </w:tc>
        <w:tc>
          <w:tcPr>
            <w:tcW w:w="11587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2F0D9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Arrival in China 抵达中国</w:t>
            </w:r>
          </w:p>
        </w:tc>
      </w:tr>
    </w:tbl>
    <w:p>
      <w:bookmarkStart w:id="0" w:name="_GoBack"/>
      <w:bookmarkEnd w:id="0"/>
    </w:p>
    <w:sectPr>
      <w:pgSz w:w="11906" w:h="16838"/>
      <w:pgMar w:top="550" w:right="720" w:bottom="720" w:left="7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42B39"/>
    <w:rsid w:val="61CA43D5"/>
    <w:rsid w:val="6C442B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2017-09-27T01:34:00Z</dcterms:created>
  <dc:creator>微软中国</dc:creator>
  <cp:lastModifiedBy>微软中国</cp:lastModifiedBy>
  <dcterms:modified xsi:type="dcterms:W3CDTF">2017-09-27T01:53:40Z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